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1D" w:rsidRDefault="00DF02E1">
      <w:pPr>
        <w:pStyle w:val="Standard"/>
        <w:tabs>
          <w:tab w:val="left" w:pos="1985"/>
        </w:tabs>
        <w:spacing w:line="283" w:lineRule="exact"/>
        <w:ind w:left="397" w:hanging="397"/>
        <w:jc w:val="right"/>
        <w:rPr>
          <w:rFonts w:ascii="Times New Roman" w:hAnsi="Times New Roman" w:cs="Times New Roman"/>
          <w:i/>
          <w:sz w:val="16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22"/>
        </w:rPr>
        <w:t>Załącznik nr 6 - wzór umowy najmu pomieszczeń</w:t>
      </w:r>
    </w:p>
    <w:p w:rsidR="00694D1D" w:rsidRDefault="00DF02E1">
      <w:pPr>
        <w:pStyle w:val="Heading"/>
        <w:spacing w:before="0" w:after="0"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UMOWA nr …..../2021/N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najem pomieszczeń pracowni histopatologii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..... w wyniku konkursu ofert przeprowadzonego na </w:t>
      </w:r>
      <w:r>
        <w:rPr>
          <w:rFonts w:ascii="Times New Roman" w:hAnsi="Times New Roman" w:cs="Times New Roman"/>
          <w:sz w:val="22"/>
          <w:szCs w:val="22"/>
        </w:rPr>
        <w:t>podstawie art. 26 ustawy z dnia 15 kwietnia 2011 r. o działalności leczniczej (Dz.U. 2020 poz. 295) i zarządzenia nr 2150/2012 Prezydenta Miasta Stołecznego Warszawy z dnia 29 lutego 2012 r. pomiędzy:</w:t>
      </w:r>
    </w:p>
    <w:p w:rsidR="00694D1D" w:rsidRDefault="00DF02E1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Szpitalem Specjalistycznym „INFLANCKA” im. Krysi Niżyńs</w:t>
      </w:r>
      <w:r>
        <w:rPr>
          <w:rFonts w:ascii="Times New Roman" w:eastAsia="Times New Roman" w:hAnsi="Times New Roman" w:cs="Times New Roman"/>
          <w:sz w:val="22"/>
          <w:szCs w:val="22"/>
        </w:rPr>
        <w:t>kiej „Zakurzonej” Samodzielnym Publicznym Zakładem Opieki Zdrowotnej;</w:t>
      </w:r>
    </w:p>
    <w:p w:rsidR="00694D1D" w:rsidRDefault="00DF02E1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00-189 Warszawa, ul. Inflancka 6;</w:t>
      </w:r>
    </w:p>
    <w:p w:rsidR="00694D1D" w:rsidRDefault="00DF02E1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zarejestrowanym w Sądzie Rejonowym dla m. st. Warszawy; XII Wydział Gospodarczy Krajowego Rejestru Sądowego Nr 0000216065;</w:t>
      </w:r>
    </w:p>
    <w:p w:rsidR="00694D1D" w:rsidRDefault="00DF02E1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NIP:  525-20-94-693;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Regon:  013003050, reprezentowanym przez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Dyrektora Szpitala – Krzysztofa Romanowskiego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Wynajmującym</w:t>
      </w:r>
    </w:p>
    <w:p w:rsidR="00694D1D" w:rsidRDefault="00DF02E1">
      <w:pPr>
        <w:pStyle w:val="Standard"/>
        <w:spacing w:line="283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i ..... z siedzibą w …... przy ul. ..... wpisanym do .....,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NIP ....., REGON ....., </w:t>
      </w:r>
      <w:r>
        <w:rPr>
          <w:rFonts w:ascii="Times New Roman" w:hAnsi="Times New Roman" w:cs="Times New Roman"/>
          <w:sz w:val="22"/>
          <w:szCs w:val="22"/>
        </w:rPr>
        <w:t>reprezentowanym przez:</w:t>
      </w: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Najemcą,</w:t>
      </w: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następującej treści: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zostaje zawarta na okres udzielania przez Dzierżawcę świadczeń zdrowotnych na podstawie umowy z dnia ……….</w:t>
      </w:r>
    </w:p>
    <w:p w:rsidR="00694D1D" w:rsidRDefault="00694D1D">
      <w:pPr>
        <w:pStyle w:val="Nagwek1"/>
        <w:spacing w:before="0" w:line="283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Nagwek1"/>
        <w:spacing w:before="0" w:line="283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umowy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Przedmiotem najmu są pomieszczenia oznaczone jako: 405D/ 405C/ 405A/ 405B/ 408D/ 408E/ 408B/ 408C</w:t>
      </w:r>
      <w:r>
        <w:rPr>
          <w:rFonts w:ascii="Times New Roman" w:hAnsi="Times New Roman" w:cs="Times New Roman"/>
          <w:sz w:val="22"/>
          <w:szCs w:val="22"/>
        </w:rPr>
        <w:t xml:space="preserve"> i korytarz 408A, znajdujące się w budynku głównym Szpitala położonego w Warszawie przy ulicy Inflanckiej 6, znajdującego się na nieruchomości będącej we władaniu Wynajmującego.</w:t>
      </w:r>
    </w:p>
    <w:p w:rsidR="00694D1D" w:rsidRDefault="00DF02E1">
      <w:pPr>
        <w:pStyle w:val="Standard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Powierzchnia przedmiotu najmu wynosi 77,9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w tym korytarza 14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Wyn</w:t>
      </w:r>
      <w:r>
        <w:rPr>
          <w:rFonts w:ascii="Times New Roman" w:hAnsi="Times New Roman" w:cs="Times New Roman"/>
          <w:sz w:val="22"/>
          <w:szCs w:val="22"/>
        </w:rPr>
        <w:t>ajmujący oświadcza, iż posiada upoważnienie właściwego organu do zawarcia niniejszej umowy.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Wynajmujący wydaje Najemcy przedmiot najmu, co Najemca niniejszym potwierdza.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Załącznik nr 1 do niniejszej umowy stanowi protokół pomiaru przedmiotu naj</w:t>
      </w:r>
      <w:r>
        <w:rPr>
          <w:rFonts w:ascii="Times New Roman" w:hAnsi="Times New Roman" w:cs="Times New Roman"/>
          <w:sz w:val="22"/>
          <w:szCs w:val="22"/>
        </w:rPr>
        <w:t xml:space="preserve">mu wraz z planem przedmiotu najmu oraz oświadczeniem, że przedmiot najmu został przekazany Najemcy na podstawie protokołu zdawczo-odbiorczego z dnia ....., zawierającego opis stanu technicznego, w tym instalacji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urządzeń znajdujących się w ww. przedmioc</w:t>
      </w:r>
      <w:r>
        <w:rPr>
          <w:rFonts w:ascii="Times New Roman" w:hAnsi="Times New Roman" w:cs="Times New Roman"/>
          <w:sz w:val="22"/>
          <w:szCs w:val="22"/>
        </w:rPr>
        <w:t>ie najmu.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Stan przedmiotu najmu opisany w protokole, o którym mowa w ust. 2 będzie stanowił podstawę przy rozliczeniu stron po zakończeniu umowy najmu.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Przedmiot najmu będzie wykorzystywany na prowadzenie następującej działalności: Pracownia Hi</w:t>
      </w:r>
      <w:r>
        <w:rPr>
          <w:rFonts w:ascii="Times New Roman" w:hAnsi="Times New Roman" w:cs="Times New Roman"/>
          <w:sz w:val="22"/>
          <w:szCs w:val="22"/>
        </w:rPr>
        <w:t>stopatologii.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Zmiana rodzaju działalności prowadzonej w pomieszczeniach określonych w § 1 każdorazowo wymaga zgody Wynajmującego w formie pisemnej.</w:t>
      </w:r>
    </w:p>
    <w:p w:rsidR="00694D1D" w:rsidRDefault="00694D1D">
      <w:pPr>
        <w:pStyle w:val="Standard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Nagwek1"/>
        <w:spacing w:before="0" w:line="283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Obowiązki stron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Wynajmujący zobowiązuje się do zapewnienia sprawnego działania urządzeń technicz</w:t>
      </w:r>
      <w:r>
        <w:rPr>
          <w:rFonts w:ascii="Times New Roman" w:hAnsi="Times New Roman" w:cs="Times New Roman"/>
          <w:sz w:val="22"/>
          <w:szCs w:val="22"/>
        </w:rPr>
        <w:t xml:space="preserve">nych, umożliwiających Najemcy korzystanie z przedmiotu najmu, energii elektrycznej, gazowej, ogrzewania, </w:t>
      </w:r>
      <w:r>
        <w:rPr>
          <w:rFonts w:ascii="Times New Roman" w:hAnsi="Times New Roman" w:cs="Times New Roman"/>
          <w:sz w:val="22"/>
          <w:szCs w:val="22"/>
        </w:rPr>
        <w:lastRenderedPageBreak/>
        <w:t>ciepłej i zimnej wody i odprowadzenia ścieków. Wywóz odpadów zapewnia Najemca własnym staraniem i na własny koszt.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Wynajmujący nie ponosi odpowiedzi</w:t>
      </w:r>
      <w:r>
        <w:rPr>
          <w:rFonts w:ascii="Times New Roman" w:hAnsi="Times New Roman" w:cs="Times New Roman"/>
          <w:sz w:val="22"/>
          <w:szCs w:val="22"/>
        </w:rPr>
        <w:t>alności za szkody powstałe w wyniku awarii instalacji wodno-kanalizacyjnej, gazowej, c.o. i elektrycznej spowodowanej działaniem Najemcy, osoby trzeciej lub siły wyższej, jak również z brakiem dostaw wymienionych mediów.</w:t>
      </w:r>
    </w:p>
    <w:p w:rsidR="00694D1D" w:rsidRDefault="00694D1D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5.</w:t>
      </w:r>
    </w:p>
    <w:p w:rsidR="00694D1D" w:rsidRDefault="00DF02E1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Najemca zobowiązuje się do:</w:t>
      </w:r>
    </w:p>
    <w:p w:rsidR="00694D1D" w:rsidRDefault="00DF02E1">
      <w:pPr>
        <w:pStyle w:val="Standard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Najemca zobowiązuje się do używania przedmiotu umowy zgodnie z przeznaczeniem, przestrzegając</w:t>
      </w:r>
    </w:p>
    <w:p w:rsidR="00694D1D" w:rsidRDefault="00DF02E1">
      <w:pPr>
        <w:pStyle w:val="Standard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przepisów bhp, przeciwpożarowych, sanitarno, epidemiologicznych, a także w sposób niezakłócający</w:t>
      </w:r>
    </w:p>
    <w:p w:rsidR="00694D1D" w:rsidRDefault="00DF02E1">
      <w:pPr>
        <w:pStyle w:val="Standard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działalność Wynajmującego i innych użytkowników </w:t>
      </w:r>
      <w:r>
        <w:rPr>
          <w:rFonts w:ascii="Times New Roman" w:hAnsi="Times New Roman" w:cs="Times New Roman"/>
          <w:sz w:val="22"/>
          <w:szCs w:val="22"/>
        </w:rPr>
        <w:t>nieruchomości.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Dbałości o estetykę i wystrój zewnętrzny przedmiotu najmu dostosowany do wymagań właściwych służb architektonicznych,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Nie dokonywania bez pisemnej zgody Wynajmującego zmian naruszających w sposób trwały substancję przedmiotu najmu lub </w:t>
      </w:r>
      <w:r>
        <w:rPr>
          <w:rFonts w:ascii="Times New Roman" w:hAnsi="Times New Roman" w:cs="Times New Roman"/>
          <w:sz w:val="22"/>
          <w:szCs w:val="22"/>
        </w:rPr>
        <w:t>budynku, w którym znajduje się przedmiot najmu,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Nieoddawania przedmiotu najmu w podnajem lub do bezpłatnego używania osobie trzeciej w całości lub w części.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6.</w:t>
      </w:r>
    </w:p>
    <w:p w:rsidR="00694D1D" w:rsidRDefault="00DF02E1">
      <w:pPr>
        <w:pStyle w:val="Nagwek2"/>
        <w:spacing w:line="283" w:lineRule="exact"/>
        <w:ind w:left="397" w:hanging="3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Najemca zobowiązany jest do wykonywania na własny koszt i we własnym zakresie następując</w:t>
      </w:r>
      <w:r>
        <w:rPr>
          <w:rFonts w:ascii="Times New Roman" w:hAnsi="Times New Roman" w:cs="Times New Roman"/>
          <w:sz w:val="22"/>
          <w:szCs w:val="22"/>
        </w:rPr>
        <w:t>ych napraw przedmiotu najmu i jego wyposażenia:</w:t>
      </w:r>
    </w:p>
    <w:p w:rsidR="00694D1D" w:rsidRDefault="00DF02E1">
      <w:pPr>
        <w:pStyle w:val="Standard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  <w:t>usuwania niedrożności przewodów odpływowych z urządzeń sanitarnych do pionów zbiorczych,</w:t>
      </w:r>
    </w:p>
    <w:p w:rsidR="00694D1D" w:rsidRDefault="00DF02E1">
      <w:pPr>
        <w:pStyle w:val="Standard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ab/>
        <w:t>naprawy i wymiany sprzętu instalacji elektrycznej,</w:t>
      </w:r>
    </w:p>
    <w:p w:rsidR="00694D1D" w:rsidRDefault="00DF02E1">
      <w:pPr>
        <w:pStyle w:val="Standard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  <w:t xml:space="preserve">odnawiania przedmiotu najmu w okresach gwarantujących </w:t>
      </w:r>
      <w:r>
        <w:rPr>
          <w:rFonts w:ascii="Times New Roman" w:hAnsi="Times New Roman" w:cs="Times New Roman"/>
          <w:sz w:val="22"/>
          <w:szCs w:val="22"/>
        </w:rPr>
        <w:t xml:space="preserve">utrzymanie przedmiotu najmu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należytej czystości, malowania całego przedmiotu najmu i naprawy tynków, malowania drzwi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okien.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Najemca ponosi odpowiedzialność za zabezpieczenie przeciwpożarowe przedmiotu najmu i przestrzeganie przepisów przeciwpożaro</w:t>
      </w:r>
      <w:r>
        <w:rPr>
          <w:rFonts w:ascii="Times New Roman" w:hAnsi="Times New Roman" w:cs="Times New Roman"/>
          <w:sz w:val="22"/>
          <w:szCs w:val="22"/>
        </w:rPr>
        <w:t>wych.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Jeżeli w czasie trwania najmu zajdzie potrzeba wykonania napraw obciążających Wynajmującego, Najemca obowiązany jest niezwłocznie powiadomić o tym Wynajmującego na piśmie i udostępnić Wynajmującemu swobodny dostęp do lokalu w zakresie umożliw</w:t>
      </w:r>
      <w:r>
        <w:rPr>
          <w:rFonts w:ascii="Times New Roman" w:hAnsi="Times New Roman" w:cs="Times New Roman"/>
          <w:sz w:val="22"/>
          <w:szCs w:val="22"/>
        </w:rPr>
        <w:t>iającym dokonanie napraw lub remontu najpóźniej 14 dni po zawiadomieniu, a w przypadku awarii niezwłocznie.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W przypadku niedopełnienia przez Najemcę obowiązków wynikających z ust. 1, Wynajmujący może żądać naprawienia szkody powstałej wskutek działania </w:t>
      </w:r>
      <w:r>
        <w:rPr>
          <w:rFonts w:ascii="Times New Roman" w:hAnsi="Times New Roman" w:cs="Times New Roman"/>
          <w:sz w:val="22"/>
          <w:szCs w:val="22"/>
        </w:rPr>
        <w:t>lub zaniechania Najemcy.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Za czas wyłączenia przedmiotu najmu z używania z przyczyn określonych w niniejszym paragrafie, Najemcy przysługuje zwolnienie z opłat czynszowych lub ich obniżenie w zależności od czasu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zakresu prac remontowych, za wyjątkiem </w:t>
      </w:r>
      <w:r>
        <w:rPr>
          <w:rFonts w:ascii="Times New Roman" w:hAnsi="Times New Roman" w:cs="Times New Roman"/>
          <w:sz w:val="22"/>
          <w:szCs w:val="22"/>
        </w:rPr>
        <w:t>niedopełnienia przez Najemcę obowiązków wynikających,  z ust.1.</w:t>
      </w:r>
    </w:p>
    <w:p w:rsidR="00694D1D" w:rsidRDefault="00DF02E1">
      <w:pPr>
        <w:pStyle w:val="Nagwek1"/>
        <w:spacing w:before="0" w:line="283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Czynsz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Najemca będzie płacił Wynajmującemu czynsz najmu na podstawie otrzymanej faktury wystawionej przez Wynajmującego w wysokości   ….. zł brutto miesięcznie, słownie ..... złotych b</w:t>
      </w:r>
      <w:r>
        <w:rPr>
          <w:rFonts w:ascii="Times New Roman" w:hAnsi="Times New Roman" w:cs="Times New Roman"/>
          <w:sz w:val="22"/>
          <w:szCs w:val="22"/>
        </w:rPr>
        <w:t>rutto miesięcznie.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W czynszu, o którym mowa w ust. 1 ujęte, zostały opłaty z tytułu świadczeń dodatkowych.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Zmiana stawek za świadczenia dodatkowe nie stanowi zmiany niniejszej umowy. Wynajmujący o każdej zmianie powiadomi Najemcę w formie pisemnej </w:t>
      </w:r>
      <w:r>
        <w:rPr>
          <w:rFonts w:ascii="Times New Roman" w:hAnsi="Times New Roman" w:cs="Times New Roman"/>
          <w:sz w:val="22"/>
          <w:szCs w:val="22"/>
        </w:rPr>
        <w:t>niezwłocznie, nie później niż w terminie 14 dni od podjęcia o nich wiedzy.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 xml:space="preserve">Za okres bezumownego korzystania z przedmiotu umowy Wynajmujący nalicza odszkodowanie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wysokości 300 % ostatnio obowiązującej stawki czynszu wraz z opłatą za świadczenia dodatk</w:t>
      </w:r>
      <w:r>
        <w:rPr>
          <w:rFonts w:ascii="Times New Roman" w:hAnsi="Times New Roman" w:cs="Times New Roman"/>
          <w:sz w:val="22"/>
          <w:szCs w:val="22"/>
        </w:rPr>
        <w:t>owe za każdy rozpoczęty miesiąc.</w:t>
      </w: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4D1D" w:rsidRDefault="00694D1D">
      <w:pPr>
        <w:pStyle w:val="Standard"/>
        <w:spacing w:line="283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9.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Czynsz najmu i opłaty za świadczenia dodatkowe płatne są do 14 dni od daty doręczenia faktury przez Wynajmującego.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Udzielenie przez Wynajmującego dodatkowych terminów płatności na raty nie stanowi zmiany niniej</w:t>
      </w:r>
      <w:r>
        <w:rPr>
          <w:rFonts w:ascii="Times New Roman" w:hAnsi="Times New Roman" w:cs="Times New Roman"/>
          <w:sz w:val="22"/>
          <w:szCs w:val="22"/>
        </w:rPr>
        <w:t>szej umowy.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W przypadku nieuregulowania należności w terminie Wynajmujący będzie naliczał ustawowe odsetki za opóźnienie.</w:t>
      </w:r>
    </w:p>
    <w:p w:rsidR="00694D1D" w:rsidRDefault="00DF02E1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10.</w:t>
      </w:r>
    </w:p>
    <w:p w:rsidR="00694D1D" w:rsidRDefault="00DF02E1">
      <w:pPr>
        <w:pStyle w:val="Textbody"/>
        <w:spacing w:line="283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>Wynajmujący jest uprawniony do zmiany wysokości stawki czynszu określonej w § 8 ust. 1, za jednostronnym pisemnym powiadomien</w:t>
      </w:r>
      <w:r>
        <w:rPr>
          <w:rFonts w:ascii="Times New Roman" w:hAnsi="Times New Roman" w:cs="Times New Roman"/>
          <w:sz w:val="22"/>
          <w:szCs w:val="22"/>
        </w:rPr>
        <w:t xml:space="preserve">iem bez konieczności wypowiadania warunków umowy,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o wskaźnik wzrostu cen towarów i usług konsumpcyjnych ogłoszony przez Prezesa Głównego Urzędu Statystycznego w Dzienniku Urzędowym Rzeczpospolitej Polskiej „Monitor Polski” za rok poprzedni. Waloryzacja ob</w:t>
      </w:r>
      <w:r>
        <w:rPr>
          <w:rFonts w:ascii="Times New Roman" w:hAnsi="Times New Roman" w:cs="Times New Roman"/>
          <w:sz w:val="22"/>
          <w:szCs w:val="22"/>
        </w:rPr>
        <w:t>owiązuje od pierwszego dnia miesiąca następującego po miesiącu, w którym dokonano ogłoszenia, a Najemca oświadcza, że wyraża na powyższe zgodę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Kaucja gwarancyjna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11.</w:t>
      </w:r>
    </w:p>
    <w:p w:rsidR="00694D1D" w:rsidRDefault="00DF02E1">
      <w:pPr>
        <w:pStyle w:val="Textbody"/>
        <w:spacing w:line="100" w:lineRule="atLeas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Przed przyjęciem do używania przedmiotu najmu Najemca zobowiązuje się wpłacić na ko</w:t>
      </w:r>
      <w:r>
        <w:rPr>
          <w:rFonts w:ascii="Times New Roman" w:hAnsi="Times New Roman" w:cs="Times New Roman"/>
          <w:sz w:val="22"/>
          <w:szCs w:val="22"/>
        </w:rPr>
        <w:t xml:space="preserve">nto Wynajmującego  </w:t>
      </w:r>
      <w:r>
        <w:rPr>
          <w:rFonts w:ascii="Times New Roman" w:hAnsi="Times New Roman" w:cs="Times New Roman"/>
        </w:rPr>
        <w:t>kaucję w wysokości odpowiadającej wysokości czynszu za okres dwóch miesięcy</w:t>
      </w:r>
    </w:p>
    <w:p w:rsidR="00694D1D" w:rsidRDefault="00DF02E1">
      <w:pPr>
        <w:pStyle w:val="Textbody"/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Kaucja, o której mowa w ust. 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przeznaczona jest na pokrycie ewentualnych szkód wynikających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niewłaściwego używania przedmiotu najmu oraz na pokrycie nieur</w:t>
      </w:r>
      <w:r>
        <w:rPr>
          <w:rFonts w:ascii="Times New Roman" w:hAnsi="Times New Roman" w:cs="Times New Roman"/>
          <w:sz w:val="22"/>
          <w:szCs w:val="22"/>
        </w:rPr>
        <w:t>egulowanego czynszu i opłat za świadczenia dodatkowe.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W przypadku, gdy Wynajmujący nie ma w stosunku do Najemcy żadnych roszczeń w dacie zwrotu lokalu, kaucja podlega zwrotowi w terminie 14 dni od daty zwrotu przedmiotu najmu.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Czas trwania umowy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Umowa zostaje zawarta na czas oznaczony od dnia ..... do dnia .....</w:t>
      </w:r>
    </w:p>
    <w:p w:rsidR="00694D1D" w:rsidRDefault="00694D1D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13.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Wynajmujący może rozwiązać umowę ze skutkiem natychmiastowym, z winy Najemcy w przypadku:</w:t>
      </w:r>
    </w:p>
    <w:p w:rsidR="00694D1D" w:rsidRDefault="00DF02E1">
      <w:pPr>
        <w:pStyle w:val="Textbody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ab/>
        <w:t>Naruszania przez Najemcę warunków umowy, a w szczególności:</w:t>
      </w:r>
    </w:p>
    <w:p w:rsidR="00694D1D" w:rsidRDefault="00DF02E1">
      <w:pPr>
        <w:pStyle w:val="Textbody"/>
        <w:spacing w:line="283" w:lineRule="exact"/>
        <w:ind w:left="7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zwłoki za jeden okres płatności czynszu,</w:t>
      </w:r>
    </w:p>
    <w:p w:rsidR="00694D1D" w:rsidRDefault="00DF02E1">
      <w:pPr>
        <w:pStyle w:val="Textbody"/>
        <w:spacing w:line="283" w:lineRule="exact"/>
        <w:ind w:left="7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dopuszczania się samowoli budowlanej,</w:t>
      </w:r>
    </w:p>
    <w:p w:rsidR="00694D1D" w:rsidRDefault="00DF02E1">
      <w:pPr>
        <w:pStyle w:val="Textbody"/>
        <w:spacing w:line="283" w:lineRule="exact"/>
        <w:ind w:left="7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oddania wynajętego przedmiotu najmu w podnajem lub do bezpłatnego używania w całości lub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części,</w:t>
      </w:r>
    </w:p>
    <w:p w:rsidR="00694D1D" w:rsidRDefault="00DF02E1">
      <w:pPr>
        <w:pStyle w:val="Textbody"/>
        <w:spacing w:line="283" w:lineRule="exact"/>
        <w:ind w:left="7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używania przedmiotu najmu będącego przedmiotem niniejszej umowy niezgod</w:t>
      </w:r>
      <w:r>
        <w:rPr>
          <w:rFonts w:ascii="Times New Roman" w:hAnsi="Times New Roman" w:cs="Times New Roman"/>
          <w:sz w:val="22"/>
          <w:szCs w:val="22"/>
        </w:rPr>
        <w:t>nie z jego przeznaczeniem oraz przepisami prawa (ochrona środowiska, przepisy przeciwpożarowe, itd.), a także prowadzenia w nim działalności innej niż określona w § 3,</w:t>
      </w:r>
    </w:p>
    <w:p w:rsidR="00694D1D" w:rsidRDefault="00DF02E1">
      <w:pPr>
        <w:pStyle w:val="Textbody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b)</w:t>
      </w:r>
      <w:r>
        <w:rPr>
          <w:rFonts w:ascii="Times New Roman" w:hAnsi="Times New Roman" w:cs="Times New Roman"/>
          <w:sz w:val="22"/>
          <w:szCs w:val="22"/>
        </w:rPr>
        <w:tab/>
        <w:t>Złożenia przez Najemcę fałszywego oświadczenia lub innych dokumentów poświadczających</w:t>
      </w:r>
      <w:r>
        <w:rPr>
          <w:rFonts w:ascii="Times New Roman" w:hAnsi="Times New Roman" w:cs="Times New Roman"/>
          <w:sz w:val="22"/>
          <w:szCs w:val="22"/>
        </w:rPr>
        <w:t xml:space="preserve"> nieprawdę, bądź zatajenia okoliczności, mających wpływ na zawarcie stosunku najmu,</w:t>
      </w:r>
    </w:p>
    <w:p w:rsidR="00694D1D" w:rsidRDefault="00DF02E1">
      <w:pPr>
        <w:pStyle w:val="Textbody"/>
        <w:spacing w:line="283" w:lineRule="exact"/>
        <w:ind w:left="794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ab/>
        <w:t>Skazania Najemcy prawomocnym wyrokiem sądowym w związku z prowadzoną działalnością gospodarczą.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Wynajmujący może udzielić Najemcy miesięcznego terminu na usunięcie sk</w:t>
      </w:r>
      <w:r>
        <w:rPr>
          <w:rFonts w:ascii="Times New Roman" w:hAnsi="Times New Roman" w:cs="Times New Roman"/>
          <w:sz w:val="22"/>
          <w:szCs w:val="22"/>
        </w:rPr>
        <w:t>utków naruszenia warunków umowy.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Obowiązki Najemcy po wygaśnięciu lub rozwiązaniu umowy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14.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Najemca zobowiązuje się do wydania Wynajmującemu przedmiotu najmu w terminie 14 dni od wygaśnięcia lub rozwiązywania umowy najmu.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Jeżeli po opuszczeniu prz</w:t>
      </w:r>
      <w:r>
        <w:rPr>
          <w:rFonts w:ascii="Times New Roman" w:hAnsi="Times New Roman" w:cs="Times New Roman"/>
          <w:sz w:val="22"/>
          <w:szCs w:val="22"/>
        </w:rPr>
        <w:t>edmiotu najmu przez Najemcę w pomieszczeniu tym pozostaną rzeczy wniesione przez Najemcę, Wynajmujący ma prawo przenieść je w inne miejsce na koszt i ryzyko Najemcy.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15.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Po rozwiązaniu lub wygaśnięciu umowy najmu Najemca zobowiązuje się do wydania Wyn</w:t>
      </w:r>
      <w:r>
        <w:rPr>
          <w:rFonts w:ascii="Times New Roman" w:hAnsi="Times New Roman" w:cs="Times New Roman"/>
          <w:sz w:val="22"/>
          <w:szCs w:val="22"/>
        </w:rPr>
        <w:t>ajmującemu przedmiotu najmu w stanie nie pogorszonym. Koszt ewentualnego remontu przedmiotu najmu obciąża Najemcę. Podstawą do ustalenia stanu technicznego przedmiotu najmu stanowić będzie protokół zdawczo- odbiorczy.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Wynajmujący może żądać przywrócenia</w:t>
      </w:r>
      <w:r>
        <w:rPr>
          <w:rFonts w:ascii="Times New Roman" w:hAnsi="Times New Roman" w:cs="Times New Roman"/>
          <w:sz w:val="22"/>
          <w:szCs w:val="22"/>
        </w:rPr>
        <w:t xml:space="preserve"> przedmiotu najmu do stanu poprzedniego, jeżeli Najemca poczynił w nim zmiany bez pisemnej zgody Wynajmującego.</w:t>
      </w:r>
    </w:p>
    <w:p w:rsidR="00694D1D" w:rsidRDefault="00694D1D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Doręczenia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Faktury VAT oraz wszelkie pisma doręczane będą stronom pod adresami:</w:t>
      </w:r>
    </w:p>
    <w:p w:rsidR="00694D1D" w:rsidRDefault="00DF02E1">
      <w:pPr>
        <w:pStyle w:val="Textbody"/>
        <w:spacing w:line="283" w:lineRule="exact"/>
        <w:ind w:lef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Wynajmujący -  ul. Inflancka 6, 00-189 Warszawa,</w:t>
      </w:r>
    </w:p>
    <w:p w:rsidR="00694D1D" w:rsidRDefault="00DF02E1">
      <w:pPr>
        <w:pStyle w:val="Textbody"/>
        <w:spacing w:line="283" w:lineRule="exact"/>
        <w:ind w:lef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Najemca - .....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Strony są zobowiązane do wzajemnego powiadamiania się na piśmie o każdej zmianie adresu. Powiadomienie jest skuteczne od chwili jego doręczenia stronie, do której jest zaadresowane.</w:t>
      </w:r>
    </w:p>
    <w:p w:rsidR="00694D1D" w:rsidRDefault="00DF02E1">
      <w:pPr>
        <w:pStyle w:val="Textbody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Niedopełnienie obowiązku, o którym mowa w ust. 2 pow</w:t>
      </w:r>
      <w:r>
        <w:rPr>
          <w:rFonts w:ascii="Times New Roman" w:hAnsi="Times New Roman" w:cs="Times New Roman"/>
          <w:sz w:val="22"/>
          <w:szCs w:val="22"/>
        </w:rPr>
        <w:t>oduje, że pismo wysłane pod adresem określonym w ust. 1 uznaje się za doręczone.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17.</w:t>
      </w:r>
    </w:p>
    <w:p w:rsidR="00694D1D" w:rsidRDefault="00DF02E1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nie uprawnia do dysponowania nieruchomością na cele budowlane w rozumieniu przepisów ustawy prawo budowlane.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18.</w:t>
      </w:r>
    </w:p>
    <w:p w:rsidR="00694D1D" w:rsidRDefault="00DF02E1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zmiany warunków</w:t>
      </w:r>
      <w:r>
        <w:rPr>
          <w:rFonts w:ascii="Times New Roman" w:hAnsi="Times New Roman" w:cs="Times New Roman"/>
          <w:sz w:val="22"/>
          <w:szCs w:val="22"/>
        </w:rPr>
        <w:t xml:space="preserve"> niniejszej umowy wymagają formy pisemnej pod rygorem nieważności.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19.</w:t>
      </w:r>
    </w:p>
    <w:p w:rsidR="00694D1D" w:rsidRDefault="00DF02E1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dodatkowe:</w:t>
      </w:r>
    </w:p>
    <w:p w:rsidR="00694D1D" w:rsidRDefault="00DF02E1">
      <w:pPr>
        <w:pStyle w:val="Standard"/>
        <w:tabs>
          <w:tab w:val="left" w:pos="851"/>
        </w:tabs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  <w:t>Niniejsza umowa jest integralnie związana z umową o udzielanie świadczeń zdrowotnych w zakresie badań histopatologicznych i jest ważna tylko razem z tą um</w:t>
      </w:r>
      <w:r>
        <w:rPr>
          <w:rFonts w:ascii="Times New Roman" w:hAnsi="Times New Roman" w:cs="Times New Roman"/>
          <w:sz w:val="22"/>
        </w:rPr>
        <w:t>ową.</w:t>
      </w:r>
    </w:p>
    <w:p w:rsidR="00694D1D" w:rsidRDefault="00DF02E1">
      <w:pPr>
        <w:pStyle w:val="Standard"/>
        <w:tabs>
          <w:tab w:val="left" w:pos="851"/>
        </w:tabs>
        <w:spacing w:line="283" w:lineRule="exact"/>
        <w:ind w:left="397" w:hanging="397"/>
        <w:jc w:val="both"/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szCs w:val="22"/>
        </w:rPr>
        <w:t>Rozwiązanie jednej z tych umów skutkuje równoczesnym rozwiązaniem drugiej umowy.</w:t>
      </w:r>
    </w:p>
    <w:p w:rsidR="00694D1D" w:rsidRDefault="00DF02E1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Najemca będzie zobowiązany w ciągu 14 dni od zawarcia umowy najmu do dostarczenia Wynajmującemu oświadczenia sporządzonego w formie aktu notarialnego o dobrowolnym </w:t>
      </w:r>
      <w:r>
        <w:rPr>
          <w:rFonts w:ascii="Times New Roman" w:hAnsi="Times New Roman" w:cs="Times New Roman"/>
          <w:sz w:val="22"/>
          <w:szCs w:val="22"/>
        </w:rPr>
        <w:t>poddaniu się egzekucji w trybie art. 777 par. 1 pkt 4 i 5 Kodeksu postępowania cywilnego z tytułu ewentualnych zaległości w zapłacie czynszu lub wydania nieruchomości. Koszt sporządzenia aktu notarialnego obciąża Najemcę. Niedostarczenie ww. oświadczenia w</w:t>
      </w:r>
      <w:r>
        <w:rPr>
          <w:rFonts w:ascii="Times New Roman" w:hAnsi="Times New Roman" w:cs="Times New Roman"/>
          <w:sz w:val="22"/>
          <w:szCs w:val="22"/>
        </w:rPr>
        <w:t> podanym terminie oznacza, że umowa nie została zawarta.</w:t>
      </w: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20.</w:t>
      </w:r>
    </w:p>
    <w:p w:rsidR="00694D1D" w:rsidRDefault="00DF02E1">
      <w:pPr>
        <w:pStyle w:val="Textbody"/>
        <w:tabs>
          <w:tab w:val="left" w:pos="3828"/>
        </w:tabs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nieuregulowanych niniejszą umową stosuje się odpowiednie przepisy kodeksu cywilnego.</w:t>
      </w:r>
    </w:p>
    <w:p w:rsidR="00694D1D" w:rsidRDefault="00694D1D">
      <w:pPr>
        <w:pStyle w:val="Textbody"/>
        <w:tabs>
          <w:tab w:val="left" w:pos="3828"/>
        </w:tabs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21.</w:t>
      </w:r>
    </w:p>
    <w:p w:rsidR="00694D1D" w:rsidRDefault="00DF02E1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sporządzono w dwóch egzemplarzach, po jednym dla każdej ze stron.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22.</w:t>
      </w:r>
    </w:p>
    <w:p w:rsidR="00694D1D" w:rsidRDefault="00DF02E1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wchod</w:t>
      </w:r>
      <w:r>
        <w:rPr>
          <w:rFonts w:ascii="Times New Roman" w:hAnsi="Times New Roman" w:cs="Times New Roman"/>
          <w:sz w:val="22"/>
          <w:szCs w:val="22"/>
        </w:rPr>
        <w:t>zi w życie z dniem podpisania.</w:t>
      </w: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694D1D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694D1D" w:rsidRDefault="00DF02E1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Wynajmujący                                                             Najemca</w:t>
      </w:r>
    </w:p>
    <w:p w:rsidR="00694D1D" w:rsidRDefault="00694D1D">
      <w:pPr>
        <w:pStyle w:val="Standard"/>
        <w:spacing w:line="283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94D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02E1">
      <w:r>
        <w:separator/>
      </w:r>
    </w:p>
  </w:endnote>
  <w:endnote w:type="continuationSeparator" w:id="0">
    <w:p w:rsidR="00000000" w:rsidRDefault="00DF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02E1">
      <w:r>
        <w:rPr>
          <w:color w:val="000000"/>
        </w:rPr>
        <w:separator/>
      </w:r>
    </w:p>
  </w:footnote>
  <w:footnote w:type="continuationSeparator" w:id="0">
    <w:p w:rsidR="00000000" w:rsidRDefault="00DF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17"/>
    <w:multiLevelType w:val="multilevel"/>
    <w:tmpl w:val="2E8401A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02495"/>
    <w:multiLevelType w:val="multilevel"/>
    <w:tmpl w:val="544079D0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542FAE"/>
    <w:multiLevelType w:val="multilevel"/>
    <w:tmpl w:val="B5C01E34"/>
    <w:styleLink w:val="WW8Num17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decimal"/>
      <w:lvlText w:val="%2."/>
      <w:lvlJc w:val="left"/>
      <w:pPr>
        <w:ind w:left="1477" w:hanging="360"/>
      </w:pPr>
    </w:lvl>
    <w:lvl w:ilvl="2">
      <w:start w:val="1"/>
      <w:numFmt w:val="decimal"/>
      <w:lvlText w:val="%3."/>
      <w:lvlJc w:val="left"/>
      <w:pPr>
        <w:ind w:left="1837" w:hanging="360"/>
      </w:pPr>
    </w:lvl>
    <w:lvl w:ilvl="3">
      <w:start w:val="1"/>
      <w:numFmt w:val="decimal"/>
      <w:lvlText w:val="%4."/>
      <w:lvlJc w:val="left"/>
      <w:pPr>
        <w:ind w:left="2197" w:hanging="360"/>
      </w:pPr>
    </w:lvl>
    <w:lvl w:ilvl="4">
      <w:start w:val="1"/>
      <w:numFmt w:val="decimal"/>
      <w:lvlText w:val="%5."/>
      <w:lvlJc w:val="left"/>
      <w:pPr>
        <w:ind w:left="2557" w:hanging="360"/>
      </w:pPr>
    </w:lvl>
    <w:lvl w:ilvl="5">
      <w:start w:val="1"/>
      <w:numFmt w:val="decimal"/>
      <w:lvlText w:val="%6."/>
      <w:lvlJc w:val="left"/>
      <w:pPr>
        <w:ind w:left="2917" w:hanging="360"/>
      </w:pPr>
    </w:lvl>
    <w:lvl w:ilvl="6">
      <w:start w:val="1"/>
      <w:numFmt w:val="decimal"/>
      <w:lvlText w:val="%7."/>
      <w:lvlJc w:val="left"/>
      <w:pPr>
        <w:ind w:left="3277" w:hanging="360"/>
      </w:pPr>
    </w:lvl>
    <w:lvl w:ilvl="7">
      <w:start w:val="1"/>
      <w:numFmt w:val="decimal"/>
      <w:lvlText w:val="%8."/>
      <w:lvlJc w:val="left"/>
      <w:pPr>
        <w:ind w:left="3637" w:hanging="360"/>
      </w:pPr>
    </w:lvl>
    <w:lvl w:ilvl="8">
      <w:start w:val="1"/>
      <w:numFmt w:val="decimal"/>
      <w:lvlText w:val="%9."/>
      <w:lvlJc w:val="left"/>
      <w:pPr>
        <w:ind w:left="3997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4D1D"/>
    <w:rsid w:val="00694D1D"/>
    <w:rsid w:val="00D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FAAE-4EF5-416B-B2E4-5CDC0A1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Standard"/>
    <w:next w:val="Standard"/>
    <w:pPr>
      <w:keepNext/>
      <w:spacing w:line="100" w:lineRule="atLeast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7">
    <w:name w:val="WW8Num17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Steciuk</dc:creator>
  <cp:lastModifiedBy>Kinga Steciuk</cp:lastModifiedBy>
  <cp:revision>2</cp:revision>
  <dcterms:created xsi:type="dcterms:W3CDTF">2021-09-09T12:49:00Z</dcterms:created>
  <dcterms:modified xsi:type="dcterms:W3CDTF">2021-09-09T12:49:00Z</dcterms:modified>
</cp:coreProperties>
</file>